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16304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附件5</w:t>
      </w:r>
    </w:p>
    <w:p w14:paraId="24A5F38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</w:p>
    <w:p w14:paraId="21EAE476">
      <w:pPr>
        <w:keepNext w:val="0"/>
        <w:keepLines w:val="0"/>
        <w:widowControl w:val="0"/>
        <w:suppressLineNumbers w:val="0"/>
        <w:spacing w:before="0" w:beforeAutospacing="0" w:after="0" w:afterAutospacing="0" w:line="220" w:lineRule="atLeast"/>
        <w:ind w:left="0" w:right="0"/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/>
        </w:rPr>
      </w:pPr>
      <w:r>
        <w:rPr>
          <w:rFonts w:hint="default" w:ascii="Times New Roman" w:hAnsi="Times New Roman" w:eastAsia="方正小标宋_GBK" w:cs="Times New Roman"/>
          <w:b w:val="0"/>
          <w:bCs/>
          <w:kern w:val="2"/>
          <w:sz w:val="44"/>
          <w:szCs w:val="44"/>
          <w:lang w:val="en-US" w:eastAsia="zh-CN" w:bidi="ar"/>
        </w:rPr>
        <w:t>徐州市社会科学研究课题格式</w:t>
      </w:r>
    </w:p>
    <w:p w14:paraId="6FF011E1">
      <w:pPr>
        <w:keepNext w:val="0"/>
        <w:keepLines w:val="0"/>
        <w:widowControl w:val="0"/>
        <w:suppressLineNumbers w:val="0"/>
        <w:spacing w:before="0" w:beforeAutospacing="0" w:after="0" w:afterAutospacing="0" w:line="220" w:lineRule="atLeast"/>
        <w:ind w:left="0" w:right="0"/>
        <w:jc w:val="both"/>
        <w:rPr>
          <w:rFonts w:hint="default" w:ascii="Times New Roman" w:hAnsi="Times New Roman" w:eastAsia="仿宋" w:cs="Times New Roman"/>
          <w:b w:val="0"/>
          <w:bCs/>
          <w:sz w:val="32"/>
          <w:szCs w:val="32"/>
          <w:lang w:val="en-US"/>
        </w:rPr>
      </w:pPr>
    </w:p>
    <w:p w14:paraId="151E8A3A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627" w:firstLineChars="196"/>
        <w:jc w:val="both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b w:val="0"/>
          <w:bCs/>
          <w:kern w:val="2"/>
          <w:sz w:val="32"/>
          <w:szCs w:val="32"/>
          <w:lang w:val="en-US" w:eastAsia="zh-CN" w:bidi="ar"/>
        </w:rPr>
        <w:t>一、首页顶格注明：徐州市社会科学基金项目、立项号；</w:t>
      </w:r>
    </w:p>
    <w:p w14:paraId="4FFB9B24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627" w:firstLineChars="196"/>
        <w:jc w:val="both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b w:val="0"/>
          <w:bCs/>
          <w:kern w:val="2"/>
          <w:sz w:val="32"/>
          <w:szCs w:val="32"/>
          <w:lang w:val="en-US" w:eastAsia="zh-CN" w:bidi="ar"/>
        </w:rPr>
        <w:t>二、题目：方正小标宋简体二号；</w:t>
      </w:r>
    </w:p>
    <w:p w14:paraId="20C8E235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627" w:firstLineChars="196"/>
        <w:jc w:val="both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b w:val="0"/>
          <w:bCs/>
          <w:kern w:val="2"/>
          <w:sz w:val="32"/>
          <w:szCs w:val="32"/>
          <w:lang w:val="en-US" w:eastAsia="zh-CN" w:bidi="ar"/>
        </w:rPr>
        <w:t>三、题目下注明：单位、姓名1人（楷体四号），其他课题组成员放文末（未注明，则视为无课题组成员）；</w:t>
      </w:r>
    </w:p>
    <w:p w14:paraId="3B9DBED2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627" w:firstLineChars="196"/>
        <w:jc w:val="both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b w:val="0"/>
          <w:bCs/>
          <w:kern w:val="2"/>
          <w:sz w:val="32"/>
          <w:szCs w:val="32"/>
          <w:lang w:val="en-US" w:eastAsia="zh-CN" w:bidi="ar"/>
        </w:rPr>
        <w:t>四、正文：仿宋四号，单倍行距；</w:t>
      </w:r>
    </w:p>
    <w:p w14:paraId="3BEF1224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1" w:right="0" w:firstLine="620" w:firstLineChars="194"/>
        <w:jc w:val="both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b w:val="0"/>
          <w:bCs/>
          <w:kern w:val="2"/>
          <w:sz w:val="32"/>
          <w:szCs w:val="32"/>
          <w:lang w:val="en-US" w:eastAsia="zh-CN" w:bidi="ar"/>
        </w:rPr>
        <w:t>五、标题序号及字体：一标黑体，其它标题皆用楷体；</w:t>
      </w:r>
    </w:p>
    <w:p w14:paraId="2ADDBA44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1" w:right="0" w:firstLine="620" w:firstLineChars="194"/>
        <w:jc w:val="both"/>
        <w:rPr>
          <w:rFonts w:hint="default" w:ascii="Times New Roman" w:hAnsi="Times New Roman" w:eastAsia="方正仿宋_GBK" w:cs="Times New Roman"/>
          <w:b w:val="0"/>
          <w:bCs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/>
          <w:kern w:val="2"/>
          <w:sz w:val="32"/>
          <w:szCs w:val="32"/>
          <w:lang w:val="en-US" w:eastAsia="zh-CN" w:bidi="ar"/>
        </w:rPr>
        <w:t>六、序号统一用：</w:t>
      </w:r>
    </w:p>
    <w:p w14:paraId="6F0F9153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1" w:right="0" w:firstLine="1260" w:firstLineChars="394"/>
        <w:jc w:val="both"/>
        <w:rPr>
          <w:rFonts w:hint="default" w:ascii="Times New Roman" w:hAnsi="Times New Roman" w:eastAsia="方正仿宋_GBK" w:cs="Times New Roman"/>
          <w:b w:val="0"/>
          <w:bCs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/>
          <w:kern w:val="2"/>
          <w:sz w:val="32"/>
          <w:szCs w:val="32"/>
          <w:lang w:val="en-US" w:eastAsia="zh-CN" w:bidi="ar"/>
        </w:rPr>
        <w:t>一、</w:t>
      </w:r>
    </w:p>
    <w:p w14:paraId="325AFD1A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1" w:right="0" w:firstLine="1260" w:firstLineChars="394"/>
        <w:jc w:val="both"/>
        <w:rPr>
          <w:rFonts w:hint="default" w:ascii="Times New Roman" w:hAnsi="Times New Roman" w:eastAsia="方正仿宋_GBK" w:cs="Times New Roman"/>
          <w:b w:val="0"/>
          <w:bCs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/>
          <w:kern w:val="2"/>
          <w:sz w:val="32"/>
          <w:szCs w:val="32"/>
          <w:lang w:val="en-US" w:eastAsia="zh-CN" w:bidi="ar"/>
        </w:rPr>
        <w:t>（一）</w:t>
      </w:r>
    </w:p>
    <w:p w14:paraId="7C6F16C7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1" w:right="0" w:firstLine="1260" w:firstLineChars="394"/>
        <w:jc w:val="both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/>
          <w:kern w:val="2"/>
          <w:sz w:val="32"/>
          <w:szCs w:val="32"/>
          <w:lang w:val="en-US" w:eastAsia="zh-CN" w:bidi="ar"/>
        </w:rPr>
        <w:t>1</w:t>
      </w: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  <w:lang w:val="en-US" w:eastAsia="zh-CN" w:bidi="ar"/>
        </w:rPr>
        <w:t>.</w:t>
      </w:r>
    </w:p>
    <w:p w14:paraId="4F893AA9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1" w:right="0" w:firstLine="1260" w:firstLineChars="394"/>
        <w:jc w:val="both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b w:val="0"/>
          <w:bCs/>
          <w:kern w:val="2"/>
          <w:sz w:val="32"/>
          <w:szCs w:val="32"/>
          <w:lang w:val="en-US" w:eastAsia="zh-CN" w:bidi="ar"/>
        </w:rPr>
        <w:t>（1）</w:t>
      </w:r>
    </w:p>
    <w:p w14:paraId="1C09DCDF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627" w:firstLineChars="196"/>
        <w:jc w:val="both"/>
        <w:rPr>
          <w:rFonts w:hint="default" w:ascii="Times New Roman" w:hAnsi="Times New Roman" w:eastAsia="仿宋" w:cs="Times New Roman"/>
          <w:b w:val="0"/>
          <w:bCs/>
          <w:sz w:val="32"/>
          <w:szCs w:val="32"/>
          <w:lang w:val="en-US"/>
        </w:rPr>
      </w:pPr>
      <w:r>
        <w:rPr>
          <w:rFonts w:hint="default" w:ascii="Times New Roman" w:hAnsi="Times New Roman" w:eastAsia="仿宋" w:cs="Times New Roman"/>
          <w:b w:val="0"/>
          <w:bCs/>
          <w:kern w:val="2"/>
          <w:sz w:val="32"/>
          <w:szCs w:val="32"/>
          <w:lang w:val="en-US" w:eastAsia="zh-CN" w:bidi="ar"/>
        </w:rPr>
        <w:t>七、参考文献放文末</w:t>
      </w:r>
      <w:r>
        <w:rPr>
          <w:rFonts w:hint="eastAsia" w:ascii="Times New Roman" w:hAnsi="Times New Roman" w:eastAsia="仿宋" w:cs="Times New Roman"/>
          <w:b w:val="0"/>
          <w:bCs/>
          <w:kern w:val="2"/>
          <w:sz w:val="32"/>
          <w:szCs w:val="32"/>
          <w:lang w:val="en-US" w:eastAsia="zh-CN" w:bidi="ar"/>
        </w:rPr>
        <w:t>；</w:t>
      </w:r>
    </w:p>
    <w:p w14:paraId="279EBB53">
      <w:pPr>
        <w:pStyle w:val="4"/>
        <w:ind w:firstLine="6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" w:cs="Times New Roman"/>
          <w:b w:val="0"/>
          <w:bCs/>
          <w:kern w:val="2"/>
          <w:sz w:val="32"/>
          <w:szCs w:val="32"/>
          <w:lang w:val="en-US" w:eastAsia="zh-CN" w:bidi="ar"/>
        </w:rPr>
        <w:t>八、注释参照论文规范。</w:t>
      </w:r>
    </w:p>
    <w:p w14:paraId="1200454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F5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2026-03-26T01:19:50Z</dcterms:created>
  <dc:creator>Administrator</dc:creator>
  <cp:lastModifiedBy>Deou</cp:lastModifiedBy>
  <dcterms:modified xsi:type="dcterms:W3CDTF">2026-03-26T01:19:56Z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eyJoZGlkIjoiYTcxNjAwNjgxNmM2NTQ5OThmNmZjMWIxNWE4MjMxYTYiLCJ1c2VySWQiOiI2NTk3NzM3NzUifQ==</vt:lpwstr>
  </property>
  <property fmtid="{D5CDD505-2E9C-101B-9397-08002B2CF9AE}" pid="4" name="ICV">
    <vt:lpwstr>CEB80B5A6B284673AEEC46F33737D5B0_12</vt:lpwstr>
  </property>
</Properties>
</file>